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68" w:tblpY="3016"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4819"/>
      </w:tblGrid>
      <w:tr w:rsidR="00245695" w:rsidTr="00DA1051">
        <w:tc>
          <w:tcPr>
            <w:tcW w:w="4928" w:type="dxa"/>
            <w:shd w:val="clear" w:color="auto" w:fill="002060"/>
          </w:tcPr>
          <w:p w:rsidR="00245695" w:rsidRPr="00153491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78" w:type="dxa"/>
            <w:shd w:val="clear" w:color="auto" w:fill="002060"/>
          </w:tcPr>
          <w:p w:rsidR="00245695" w:rsidRPr="00153491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QR CODE</w:t>
            </w:r>
          </w:p>
        </w:tc>
        <w:tc>
          <w:tcPr>
            <w:tcW w:w="4819" w:type="dxa"/>
            <w:shd w:val="clear" w:color="auto" w:fill="002060"/>
          </w:tcPr>
          <w:p w:rsidR="00245695" w:rsidRPr="00153491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Link</w:t>
            </w:r>
          </w:p>
        </w:tc>
      </w:tr>
      <w:tr w:rsidR="00245695" w:rsidTr="00DA1051">
        <w:trPr>
          <w:trHeight w:val="4349"/>
        </w:trPr>
        <w:tc>
          <w:tcPr>
            <w:tcW w:w="4928" w:type="dxa"/>
          </w:tcPr>
          <w:p w:rsidR="00245695" w:rsidRDefault="00245695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245695" w:rsidRDefault="00245695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245695" w:rsidRDefault="00245695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245695" w:rsidRDefault="00245695" w:rsidP="00DA1051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</w:t>
            </w:r>
            <w:r w:rsidRPr="00AE4CDF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หลักเกณฑ์ อัตราค่าใช้จ่าย และแนวทางการพิจารณางบประมาณรายจ่ายประจำปี </w:t>
            </w:r>
            <w:r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การฝึกอบรม สัมมนา การโฆษณา</w:t>
            </w:r>
            <w:r w:rsidRPr="00AE4CDF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ประชาสัมพันธ์ การจ้างที่ปรึกษา ค่าใช้จ่ายในการเดินทางไปราชการต่างประเทศ</w:t>
            </w:r>
          </w:p>
          <w:p w:rsidR="00245695" w:rsidRPr="00AE4CDF" w:rsidRDefault="00245695" w:rsidP="00DA1051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ธันวาคม 2567</w:t>
            </w:r>
          </w:p>
        </w:tc>
        <w:tc>
          <w:tcPr>
            <w:tcW w:w="4678" w:type="dxa"/>
          </w:tcPr>
          <w:p w:rsidR="00245695" w:rsidRDefault="00245695" w:rsidP="00DA1051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5812A88C" wp14:editId="5ED8D9B3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217805</wp:posOffset>
                  </wp:positionV>
                  <wp:extent cx="2495550" cy="2495550"/>
                  <wp:effectExtent l="0" t="0" r="0" b="0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หลักเกณฑ์ อัตราค่าใช้จ่าย และแนวทางการพิจารณางบประมาณรายจ่ายประจำปี การฝึกอบรม สัมมนา การโฆษณา ประชาสัมพันธ์ การจ้างที่ปรึกษา ค่าใช้จ่ายในการเดินทางไปราชการต่างประเทศ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4" t="3704" r="3704" b="3704"/>
                          <a:stretch/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245695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245695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245695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245695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245695" w:rsidRPr="00AE4CDF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hyperlink r:id="rId6" w:history="1">
              <w:r w:rsidRPr="00AE4CDF">
                <w:rPr>
                  <w:rStyle w:val="a3"/>
                  <w:rFonts w:ascii="TH SarabunPSK" w:hAnsi="TH SarabunPSK" w:cs="TH SarabunPSK"/>
                  <w:b/>
                  <w:bCs/>
                  <w:sz w:val="36"/>
                  <w:szCs w:val="36"/>
                </w:rPr>
                <w:t>https://www.bb.go.th/topic-detail.php?id=17211&amp;mid=200&amp;catID=0</w:t>
              </w:r>
            </w:hyperlink>
          </w:p>
          <w:p w:rsidR="00245695" w:rsidRDefault="0024569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9206DB" w:rsidRDefault="009206DB">
      <w:bookmarkStart w:id="0" w:name="_GoBack"/>
      <w:bookmarkEnd w:id="0"/>
    </w:p>
    <w:sectPr w:rsidR="009206DB" w:rsidSect="00245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95"/>
    <w:rsid w:val="00245695"/>
    <w:rsid w:val="002819D3"/>
    <w:rsid w:val="0092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.go.th/topic-detail.php?id=17211&amp;mid=200&amp;catI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1</cp:revision>
  <dcterms:created xsi:type="dcterms:W3CDTF">2024-12-24T03:12:00Z</dcterms:created>
  <dcterms:modified xsi:type="dcterms:W3CDTF">2024-12-24T03:12:00Z</dcterms:modified>
</cp:coreProperties>
</file>